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7DA" w:rsidRPr="00F257DA" w:rsidRDefault="009C53D3" w:rsidP="00580BF4">
      <w:pPr>
        <w:jc w:val="center"/>
        <w:rPr>
          <w:rFonts w:ascii="Times New Roman" w:hAnsi="Times New Roman" w:cs="Times New Roman"/>
          <w:b/>
          <w:bCs/>
          <w:sz w:val="52"/>
          <w:szCs w:val="52"/>
          <w14:shadow w14:blurRad="50800" w14:dist="38100" w14:dir="5400000" w14:sx="100000" w14:sy="100000" w14:kx="0" w14:ky="0" w14:algn="t">
            <w14:srgbClr w14:val="000000">
              <w14:alpha w14:val="60000"/>
            </w14:srgbClr>
          </w14:shadow>
        </w:rPr>
      </w:pPr>
      <w:r w:rsidRPr="009C53D3">
        <w:rPr>
          <w:rFonts w:ascii="Times New Roman" w:hAnsi="Times New Roman" w:cs="Times New Roman"/>
          <w:b/>
          <w:bCs/>
          <w:sz w:val="52"/>
          <w:szCs w:val="52"/>
          <w14:shadow w14:blurRad="50800" w14:dist="38100" w14:dir="5400000" w14:sx="100000" w14:sy="100000" w14:kx="0" w14:ky="0" w14:algn="t">
            <w14:srgbClr w14:val="000000">
              <w14:alpha w14:val="60000"/>
            </w14:srgbClr>
          </w14:shadow>
        </w:rPr>
        <w:t>Indian</w:t>
      </w:r>
      <w:r>
        <w:rPr>
          <w:rFonts w:ascii="Times New Roman" w:hAnsi="Times New Roman" w:hint="cs"/>
          <w:b/>
          <w:bCs/>
          <w:sz w:val="52"/>
          <w:szCs w:val="47"/>
          <w:cs/>
          <w:lang w:bidi="mr-IN"/>
          <w14:shadow w14:blurRad="50800" w14:dist="38100" w14:dir="5400000" w14:sx="100000" w14:sy="100000" w14:kx="0" w14:ky="0" w14:algn="t">
            <w14:srgbClr w14:val="000000">
              <w14:alpha w14:val="60000"/>
            </w14:srgbClr>
          </w14:shadow>
        </w:rPr>
        <w:t xml:space="preserve"> </w:t>
      </w:r>
      <w:r w:rsidR="00F257DA" w:rsidRPr="00F257DA">
        <w:rPr>
          <w:rFonts w:ascii="Times New Roman" w:hAnsi="Times New Roman" w:cs="Times New Roman"/>
          <w:b/>
          <w:bCs/>
          <w:sz w:val="52"/>
          <w:szCs w:val="52"/>
          <w14:shadow w14:blurRad="50800" w14:dist="38100" w14:dir="5400000" w14:sx="100000" w14:sy="100000" w14:kx="0" w14:ky="0" w14:algn="t">
            <w14:srgbClr w14:val="000000">
              <w14:alpha w14:val="60000"/>
            </w14:srgbClr>
          </w14:shadow>
        </w:rPr>
        <w:t>Auto Sector and Future Opportunities</w:t>
      </w:r>
    </w:p>
    <w:p w:rsidR="000C4840" w:rsidRDefault="00F257DA">
      <w:pPr>
        <w:rPr>
          <w:rFonts w:ascii="Times New Roman" w:hAnsi="Times New Roman" w:cs="Times New Roman"/>
          <w:sz w:val="40"/>
          <w:szCs w:val="40"/>
        </w:rPr>
      </w:pPr>
      <w:r w:rsidRPr="00F257DA">
        <w:rPr>
          <w:rFonts w:ascii="Times New Roman" w:hAnsi="Times New Roman" w:cs="Times New Roman"/>
          <w:sz w:val="40"/>
          <w:szCs w:val="40"/>
        </w:rPr>
        <w:t xml:space="preserve">The Indian automobile industry has historically been a useful indication of the economy's health, as it plays an important role </w:t>
      </w:r>
      <w:r>
        <w:rPr>
          <w:rFonts w:ascii="Times New Roman" w:hAnsi="Times New Roman" w:cs="Times New Roman"/>
          <w:sz w:val="40"/>
          <w:szCs w:val="40"/>
        </w:rPr>
        <w:t xml:space="preserve">in revenue generation as well as exports. </w:t>
      </w:r>
      <w:r w:rsidRPr="00F257DA">
        <w:rPr>
          <w:rFonts w:ascii="Times New Roman" w:hAnsi="Times New Roman" w:cs="Times New Roman"/>
          <w:sz w:val="40"/>
          <w:szCs w:val="40"/>
        </w:rPr>
        <w:t>Because expanding middle class, the two-wheeler category leads the industry in terms of volume. The need for commercial vehicles is increasing due to the growth of the passenger transportation and logistics industries. New trends, such as the electrification of vehicles</w:t>
      </w:r>
      <w:r>
        <w:rPr>
          <w:rFonts w:ascii="Times New Roman" w:hAnsi="Times New Roman" w:cs="Times New Roman"/>
          <w:sz w:val="40"/>
          <w:szCs w:val="40"/>
        </w:rPr>
        <w:t xml:space="preserve"> </w:t>
      </w:r>
      <w:r w:rsidRPr="00F257DA">
        <w:rPr>
          <w:rFonts w:ascii="Times New Roman" w:hAnsi="Times New Roman" w:cs="Times New Roman"/>
          <w:sz w:val="40"/>
          <w:szCs w:val="40"/>
        </w:rPr>
        <w:t>particularly three-wheelers and small passenger cars</w:t>
      </w:r>
      <w:r>
        <w:rPr>
          <w:rFonts w:ascii="Times New Roman" w:hAnsi="Times New Roman" w:cs="Times New Roman"/>
          <w:sz w:val="40"/>
          <w:szCs w:val="40"/>
        </w:rPr>
        <w:t xml:space="preserve"> </w:t>
      </w:r>
      <w:r w:rsidRPr="00F257DA">
        <w:rPr>
          <w:rFonts w:ascii="Times New Roman" w:hAnsi="Times New Roman" w:cs="Times New Roman"/>
          <w:sz w:val="40"/>
          <w:szCs w:val="40"/>
        </w:rPr>
        <w:t xml:space="preserve">are expected to </w:t>
      </w:r>
      <w:r>
        <w:rPr>
          <w:rFonts w:ascii="Times New Roman" w:hAnsi="Times New Roman" w:cs="Times New Roman"/>
          <w:sz w:val="40"/>
          <w:szCs w:val="40"/>
        </w:rPr>
        <w:t>increase</w:t>
      </w:r>
      <w:r w:rsidRPr="00F257DA">
        <w:rPr>
          <w:rFonts w:ascii="Times New Roman" w:hAnsi="Times New Roman" w:cs="Times New Roman"/>
          <w:sz w:val="40"/>
          <w:szCs w:val="40"/>
        </w:rPr>
        <w:t xml:space="preserve"> market expansion.</w:t>
      </w:r>
    </w:p>
    <w:p w:rsidR="00F257DA" w:rsidRDefault="00053EE5">
      <w:pPr>
        <w:pBdr>
          <w:bottom w:val="single" w:sz="12" w:space="1" w:color="auto"/>
        </w:pBdr>
        <w:rPr>
          <w:rFonts w:ascii="Times New Roman" w:hAnsi="Times New Roman" w:cs="Times New Roman"/>
          <w:sz w:val="40"/>
          <w:szCs w:val="40"/>
        </w:rPr>
      </w:pPr>
      <w:r w:rsidRPr="00053EE5">
        <w:rPr>
          <w:rFonts w:ascii="Times New Roman" w:hAnsi="Times New Roman" w:cs="Times New Roman"/>
          <w:sz w:val="40"/>
          <w:szCs w:val="40"/>
        </w:rPr>
        <w:t>In FY22, India produced 2</w:t>
      </w:r>
      <w:r>
        <w:rPr>
          <w:rFonts w:ascii="Times New Roman" w:hAnsi="Times New Roman" w:cs="Times New Roman"/>
          <w:sz w:val="40"/>
          <w:szCs w:val="40"/>
        </w:rPr>
        <w:t>.</w:t>
      </w:r>
      <w:r w:rsidRPr="00053EE5">
        <w:rPr>
          <w:rFonts w:ascii="Times New Roman" w:hAnsi="Times New Roman" w:cs="Times New Roman"/>
          <w:sz w:val="40"/>
          <w:szCs w:val="40"/>
        </w:rPr>
        <w:t>2</w:t>
      </w:r>
      <w:r>
        <w:rPr>
          <w:rFonts w:ascii="Times New Roman" w:hAnsi="Times New Roman" w:cs="Times New Roman"/>
          <w:sz w:val="40"/>
          <w:szCs w:val="40"/>
        </w:rPr>
        <w:t>9 Crore</w:t>
      </w:r>
      <w:r w:rsidRPr="00053EE5">
        <w:rPr>
          <w:rFonts w:ascii="Times New Roman" w:hAnsi="Times New Roman" w:cs="Times New Roman"/>
          <w:sz w:val="40"/>
          <w:szCs w:val="40"/>
        </w:rPr>
        <w:t xml:space="preserve"> vehicles yearly. In terms of both exports and internal demand, India has a </w:t>
      </w:r>
      <w:r>
        <w:rPr>
          <w:rFonts w:ascii="Times New Roman" w:hAnsi="Times New Roman" w:cs="Times New Roman"/>
          <w:sz w:val="40"/>
          <w:szCs w:val="40"/>
        </w:rPr>
        <w:t>vast</w:t>
      </w:r>
      <w:r w:rsidRPr="00053EE5">
        <w:rPr>
          <w:rFonts w:ascii="Times New Roman" w:hAnsi="Times New Roman" w:cs="Times New Roman"/>
          <w:sz w:val="40"/>
          <w:szCs w:val="40"/>
        </w:rPr>
        <w:t xml:space="preserve"> market.</w:t>
      </w:r>
      <w:r w:rsidR="008D47EE" w:rsidRPr="008D47EE">
        <w:t xml:space="preserve"> </w:t>
      </w:r>
      <w:r w:rsidR="008D47EE" w:rsidRPr="008D47EE">
        <w:rPr>
          <w:rFonts w:ascii="Times New Roman" w:hAnsi="Times New Roman" w:cs="Times New Roman"/>
          <w:sz w:val="40"/>
          <w:szCs w:val="40"/>
        </w:rPr>
        <w:t>In the first quarter of 2023-24, total production of passenger vehicles, commercial vehicles, three wheelers, two wheelers, and quadricycles was 6</w:t>
      </w:r>
      <w:r w:rsidR="008D47EE">
        <w:rPr>
          <w:rFonts w:ascii="Times New Roman" w:hAnsi="Times New Roman" w:cs="Times New Roman"/>
          <w:sz w:val="40"/>
          <w:szCs w:val="40"/>
        </w:rPr>
        <w:t>0 lakh</w:t>
      </w:r>
      <w:r w:rsidR="008D47EE" w:rsidRPr="008D47EE">
        <w:rPr>
          <w:rFonts w:ascii="Times New Roman" w:hAnsi="Times New Roman" w:cs="Times New Roman"/>
          <w:sz w:val="40"/>
          <w:szCs w:val="40"/>
        </w:rPr>
        <w:t xml:space="preserve"> units.</w:t>
      </w:r>
      <w:r w:rsidRPr="00053EE5">
        <w:rPr>
          <w:rFonts w:ascii="Times New Roman" w:hAnsi="Times New Roman" w:cs="Times New Roman"/>
          <w:sz w:val="40"/>
          <w:szCs w:val="40"/>
        </w:rPr>
        <w:t xml:space="preserve"> The total number of passenger vehicles sold in FY23 was </w:t>
      </w:r>
      <w:r>
        <w:rPr>
          <w:rFonts w:ascii="Times New Roman" w:hAnsi="Times New Roman" w:cs="Times New Roman"/>
          <w:sz w:val="40"/>
          <w:szCs w:val="40"/>
        </w:rPr>
        <w:t>38.9</w:t>
      </w:r>
      <w:r w:rsidRPr="00053EE5">
        <w:rPr>
          <w:rFonts w:ascii="Times New Roman" w:hAnsi="Times New Roman" w:cs="Times New Roman"/>
          <w:sz w:val="40"/>
          <w:szCs w:val="40"/>
        </w:rPr>
        <w:t>. India's total vehicle exports in FY23 were 47,61,487. The percentage of the national GDP attributed to this sector grew from 2.77% in 1992</w:t>
      </w:r>
      <w:r>
        <w:rPr>
          <w:rFonts w:ascii="Times New Roman" w:hAnsi="Times New Roman" w:cs="Times New Roman"/>
          <w:sz w:val="40"/>
          <w:szCs w:val="40"/>
        </w:rPr>
        <w:t xml:space="preserve"> </w:t>
      </w:r>
      <w:r w:rsidRPr="00053EE5">
        <w:rPr>
          <w:rFonts w:ascii="Times New Roman" w:hAnsi="Times New Roman" w:cs="Times New Roman"/>
          <w:sz w:val="40"/>
          <w:szCs w:val="40"/>
        </w:rPr>
        <w:t xml:space="preserve">to </w:t>
      </w:r>
      <w:r w:rsidR="004646D7">
        <w:rPr>
          <w:rFonts w:ascii="Times New Roman" w:hAnsi="Times New Roman" w:cs="Times New Roman"/>
          <w:sz w:val="40"/>
          <w:szCs w:val="40"/>
        </w:rPr>
        <w:t>approximately- 7.1</w:t>
      </w:r>
      <w:r w:rsidRPr="00053EE5">
        <w:rPr>
          <w:rFonts w:ascii="Times New Roman" w:hAnsi="Times New Roman" w:cs="Times New Roman"/>
          <w:sz w:val="40"/>
          <w:szCs w:val="40"/>
        </w:rPr>
        <w:t>% at present. About 1</w:t>
      </w:r>
      <w:r w:rsidR="008D47EE">
        <w:rPr>
          <w:rFonts w:ascii="Times New Roman" w:hAnsi="Times New Roman" w:cs="Times New Roman"/>
          <w:sz w:val="40"/>
          <w:szCs w:val="40"/>
        </w:rPr>
        <w:t>.</w:t>
      </w:r>
      <w:r w:rsidRPr="00053EE5">
        <w:rPr>
          <w:rFonts w:ascii="Times New Roman" w:hAnsi="Times New Roman" w:cs="Times New Roman"/>
          <w:sz w:val="40"/>
          <w:szCs w:val="40"/>
        </w:rPr>
        <w:t xml:space="preserve">9 </w:t>
      </w:r>
      <w:r w:rsidR="008D47EE">
        <w:rPr>
          <w:rFonts w:ascii="Times New Roman" w:hAnsi="Times New Roman" w:cs="Times New Roman"/>
          <w:sz w:val="40"/>
          <w:szCs w:val="40"/>
        </w:rPr>
        <w:t>Cr.</w:t>
      </w:r>
      <w:r w:rsidRPr="00053EE5">
        <w:rPr>
          <w:rFonts w:ascii="Times New Roman" w:hAnsi="Times New Roman" w:cs="Times New Roman"/>
          <w:sz w:val="40"/>
          <w:szCs w:val="40"/>
        </w:rPr>
        <w:t xml:space="preserve"> people are directly and indirectly employed by it.</w:t>
      </w:r>
    </w:p>
    <w:p w:rsidR="009C53D3" w:rsidRDefault="009C53D3">
      <w:pPr>
        <w:pBdr>
          <w:bottom w:val="single" w:sz="12" w:space="1" w:color="auto"/>
        </w:pBdr>
        <w:rPr>
          <w:rFonts w:ascii="Times New Roman" w:hAnsi="Times New Roman" w:cs="Times New Roman"/>
          <w:sz w:val="40"/>
          <w:szCs w:val="40"/>
        </w:rPr>
      </w:pPr>
    </w:p>
    <w:p w:rsidR="00E95AEB" w:rsidRPr="00E95AEB" w:rsidRDefault="00E95AEB" w:rsidP="00E95AEB">
      <w:pPr>
        <w:pStyle w:val="NormalWeb"/>
        <w:shd w:val="clear" w:color="auto" w:fill="FFFFFF"/>
        <w:spacing w:before="360" w:beforeAutospacing="0" w:after="360" w:afterAutospacing="0"/>
        <w:rPr>
          <w:rFonts w:ascii="Kokila" w:hAnsi="Kokila" w:cs="Kokila"/>
          <w:color w:val="1F1F1F"/>
          <w:sz w:val="44"/>
          <w:szCs w:val="44"/>
          <w:cs/>
        </w:rPr>
      </w:pPr>
      <w:r w:rsidRPr="002F6D11">
        <w:rPr>
          <w:rFonts w:ascii="Kokila" w:hAnsi="Kokila" w:cs="Kokila" w:hint="cs"/>
          <w:sz w:val="44"/>
          <w:szCs w:val="44"/>
          <w:cs/>
          <w:lang w:bidi="mr-IN"/>
        </w:rPr>
        <w:t>शेअर मार्केट मध्ये गुंतवणूक करण्यासाठी</w:t>
      </w:r>
      <w:r w:rsidRPr="002F6D11">
        <w:rPr>
          <w:rFonts w:ascii="Kokila" w:hAnsi="Kokila" w:cs="Kokila"/>
          <w:sz w:val="44"/>
          <w:szCs w:val="44"/>
          <w:lang w:bidi="mr-IN"/>
        </w:rPr>
        <w:t xml:space="preserve"> </w:t>
      </w:r>
      <w:r w:rsidRPr="002F6D11">
        <w:rPr>
          <w:rFonts w:ascii="Kokila" w:hAnsi="Kokila" w:cs="Kokila" w:hint="cs"/>
          <w:sz w:val="44"/>
          <w:szCs w:val="44"/>
          <w:cs/>
          <w:lang w:bidi="mr-IN"/>
        </w:rPr>
        <w:t>खालील दिलेल्या लिंक वरुण</w:t>
      </w:r>
      <w:r w:rsidRPr="002F6D11">
        <w:rPr>
          <w:rFonts w:ascii="Kokila" w:hAnsi="Kokila" w:cs="Kokila"/>
          <w:sz w:val="44"/>
          <w:szCs w:val="44"/>
          <w:lang w:bidi="mr-IN"/>
        </w:rPr>
        <w:t xml:space="preserve"> Demat</w:t>
      </w:r>
      <w:r w:rsidRPr="002F6D11">
        <w:rPr>
          <w:rFonts w:ascii="Kokila" w:hAnsi="Kokila" w:cs="Kokila" w:hint="cs"/>
          <w:sz w:val="44"/>
          <w:szCs w:val="44"/>
          <w:cs/>
          <w:lang w:bidi="mr-IN"/>
        </w:rPr>
        <w:t xml:space="preserve"> अकाऊंट </w:t>
      </w:r>
      <w:r w:rsidRPr="002F6D11">
        <w:rPr>
          <w:rFonts w:ascii="Kokila" w:hAnsi="Kokila" w:cs="Kokila" w:hint="cs"/>
          <w:sz w:val="44"/>
          <w:szCs w:val="44"/>
          <w:cs/>
        </w:rPr>
        <w:t>ओपेन</w:t>
      </w:r>
      <w:r w:rsidRPr="002F6D11">
        <w:rPr>
          <w:rFonts w:ascii="Kokila" w:hAnsi="Kokila" w:cs="Kokila"/>
          <w:sz w:val="44"/>
          <w:szCs w:val="44"/>
        </w:rPr>
        <w:t xml:space="preserve"> </w:t>
      </w:r>
      <w:r w:rsidRPr="002F6D11">
        <w:rPr>
          <w:rFonts w:ascii="Kokila" w:hAnsi="Kokila" w:cs="Kokila" w:hint="cs"/>
          <w:sz w:val="44"/>
          <w:szCs w:val="44"/>
          <w:cs/>
          <w:lang w:bidi="mr-IN"/>
        </w:rPr>
        <w:t>करा:</w:t>
      </w:r>
    </w:p>
    <w:p w:rsidR="00E95AEB" w:rsidRDefault="00E95AEB" w:rsidP="00567071">
      <w:pPr>
        <w:pStyle w:val="NormalWeb"/>
        <w:shd w:val="clear" w:color="auto" w:fill="FFFFFF"/>
        <w:rPr>
          <w:rFonts w:ascii="Kokila" w:eastAsiaTheme="minorHAnsi" w:hAnsi="Kokila" w:cs="Kokila"/>
          <w:sz w:val="44"/>
          <w:szCs w:val="44"/>
          <w:lang w:val="en-IN" w:bidi="mr-IN"/>
        </w:rPr>
      </w:pPr>
      <w:r w:rsidRPr="00E12DA9">
        <w:rPr>
          <w:rFonts w:ascii="Kokila" w:eastAsiaTheme="minorHAnsi" w:hAnsi="Kokila" w:cs="Kokila"/>
          <w:sz w:val="44"/>
          <w:szCs w:val="44"/>
          <w:lang w:val="en-IN" w:bidi="mr-IN"/>
        </w:rPr>
        <w:t>1) Upstox</w:t>
      </w:r>
      <w:r>
        <w:rPr>
          <w:rFonts w:ascii="Kokila" w:eastAsiaTheme="minorHAnsi" w:hAnsi="Kokila" w:cs="Kokila"/>
          <w:sz w:val="44"/>
          <w:szCs w:val="44"/>
          <w:lang w:val="en-IN" w:bidi="mr-IN"/>
        </w:rPr>
        <w:t xml:space="preserve">- </w:t>
      </w:r>
      <w:hyperlink r:id="rId4" w:history="1">
        <w:r w:rsidR="00567071" w:rsidRPr="00567071">
          <w:rPr>
            <w:rStyle w:val="Hyperlink"/>
            <w:sz w:val="36"/>
            <w:szCs w:val="36"/>
          </w:rPr>
          <w:t>https://upstox.com/open-account/?f=2RBF</w:t>
        </w:r>
      </w:hyperlink>
      <w:r w:rsidR="00567071">
        <w:rPr>
          <w:rFonts w:ascii="Kokila" w:eastAsiaTheme="minorHAnsi" w:hAnsi="Kokila" w:cs="Kokila"/>
          <w:sz w:val="44"/>
          <w:szCs w:val="44"/>
          <w:lang w:val="en-IN" w:bidi="mr-IN"/>
        </w:rPr>
        <w:t xml:space="preserve"> </w:t>
      </w:r>
    </w:p>
    <w:p w:rsidR="00E95AEB" w:rsidRPr="00E12DA9" w:rsidRDefault="00567071" w:rsidP="00E95AEB">
      <w:pPr>
        <w:pStyle w:val="NormalWeb"/>
        <w:shd w:val="clear" w:color="auto" w:fill="FFFFFF"/>
        <w:rPr>
          <w:rFonts w:ascii="Kokila" w:eastAsiaTheme="minorHAnsi" w:hAnsi="Kokila" w:cs="Kokila"/>
          <w:sz w:val="44"/>
          <w:szCs w:val="44"/>
          <w:lang w:val="en-IN" w:bidi="mr-IN"/>
        </w:rPr>
      </w:pPr>
      <w:r>
        <w:rPr>
          <w:rFonts w:ascii="Kokila" w:eastAsiaTheme="minorHAnsi" w:hAnsi="Kokila" w:cs="Kokila"/>
          <w:sz w:val="44"/>
          <w:szCs w:val="44"/>
          <w:lang w:val="en-IN" w:bidi="mr-IN"/>
        </w:rPr>
        <w:t>2</w:t>
      </w:r>
      <w:r w:rsidR="00E95AEB" w:rsidRPr="00E12DA9">
        <w:rPr>
          <w:rFonts w:ascii="Kokila" w:eastAsiaTheme="minorHAnsi" w:hAnsi="Kokila" w:cs="Kokila"/>
          <w:sz w:val="44"/>
          <w:szCs w:val="44"/>
          <w:lang w:val="en-IN" w:bidi="mr-IN"/>
        </w:rPr>
        <w:t>) Angel Broking</w:t>
      </w:r>
      <w:r w:rsidR="00E95AEB">
        <w:rPr>
          <w:rFonts w:ascii="Kokila" w:eastAsiaTheme="minorHAnsi" w:hAnsi="Kokila" w:cs="Kokila"/>
          <w:sz w:val="44"/>
          <w:szCs w:val="44"/>
          <w:lang w:val="en-IN" w:bidi="mr-IN"/>
        </w:rPr>
        <w:t>-</w:t>
      </w:r>
      <w:r w:rsidR="008F5EE5">
        <w:rPr>
          <w:rFonts w:ascii="Kokila" w:eastAsiaTheme="minorHAnsi" w:hAnsi="Kokila" w:cs="Kokila"/>
          <w:sz w:val="44"/>
          <w:szCs w:val="44"/>
          <w:lang w:val="en-IN" w:bidi="mr-IN"/>
        </w:rPr>
        <w:t xml:space="preserve"> </w:t>
      </w:r>
      <w:hyperlink r:id="rId5" w:history="1">
        <w:r w:rsidRPr="00567071">
          <w:rPr>
            <w:rStyle w:val="Hyperlink"/>
            <w:sz w:val="36"/>
            <w:szCs w:val="36"/>
          </w:rPr>
          <w:t>https://angel-one.onelink.me/Wjgr/gdl6iyu8</w:t>
        </w:r>
      </w:hyperlink>
    </w:p>
    <w:p w:rsidR="00E95AEB" w:rsidRPr="00E95AEB" w:rsidRDefault="00E95AEB" w:rsidP="00E95AEB">
      <w:pPr>
        <w:pStyle w:val="NormalWeb"/>
        <w:shd w:val="clear" w:color="auto" w:fill="FFFFFF"/>
        <w:rPr>
          <w:rFonts w:ascii="Kokila" w:hAnsi="Kokila" w:cs="Kokila"/>
          <w:color w:val="1F1F1F"/>
          <w:sz w:val="44"/>
          <w:szCs w:val="44"/>
        </w:rPr>
      </w:pPr>
      <w:r>
        <w:rPr>
          <w:rFonts w:ascii="Kokila" w:hAnsi="Kokila" w:cs="Kokila"/>
          <w:color w:val="1F1F1F"/>
          <w:sz w:val="44"/>
          <w:szCs w:val="44"/>
        </w:rPr>
        <w:t>_____________________________________________________________</w:t>
      </w:r>
    </w:p>
    <w:p w:rsidR="001C4B8C" w:rsidRPr="0041658D" w:rsidRDefault="001C4B8C" w:rsidP="001C4B8C">
      <w:pPr>
        <w:pStyle w:val="NormalWeb"/>
        <w:shd w:val="clear" w:color="auto" w:fill="FFFFFF"/>
        <w:rPr>
          <w:color w:val="000000"/>
          <w:sz w:val="40"/>
          <w:szCs w:val="40"/>
        </w:rPr>
      </w:pPr>
      <w:r w:rsidRPr="0041658D">
        <w:rPr>
          <w:color w:val="000000"/>
          <w:sz w:val="40"/>
          <w:szCs w:val="40"/>
        </w:rPr>
        <w:lastRenderedPageBreak/>
        <w:t>Foreign companies such as Kia Motors and Volkswagen have adapted themselves to cater to the large Indian middle-class population by dropping their pricing structure and designs. This has allowed them to compete directly with domestic firms, making the sector highly competitive.</w:t>
      </w:r>
    </w:p>
    <w:p w:rsidR="001C4B8C" w:rsidRPr="0041658D" w:rsidRDefault="001C4B8C" w:rsidP="001C4B8C">
      <w:pPr>
        <w:pStyle w:val="NormalWeb"/>
        <w:shd w:val="clear" w:color="auto" w:fill="FFFFFF"/>
        <w:rPr>
          <w:color w:val="000000"/>
          <w:sz w:val="40"/>
          <w:szCs w:val="40"/>
        </w:rPr>
      </w:pPr>
      <w:r w:rsidRPr="0041658D">
        <w:rPr>
          <w:color w:val="000000"/>
          <w:sz w:val="40"/>
          <w:szCs w:val="40"/>
        </w:rPr>
        <w:t>India is currently shifting focus to electric cars to reduce emissions. India accomplished a significant milestone, with the sale of 8,32,434 EVs in 2023-24 (till August 2023).In terms of electric vehicles</w:t>
      </w:r>
      <w:r w:rsidR="004C5AD0">
        <w:rPr>
          <w:color w:val="000000"/>
          <w:sz w:val="40"/>
          <w:szCs w:val="40"/>
        </w:rPr>
        <w:t xml:space="preserve">, </w:t>
      </w:r>
      <w:r w:rsidR="00645D93">
        <w:rPr>
          <w:color w:val="000000"/>
          <w:sz w:val="40"/>
          <w:szCs w:val="40"/>
        </w:rPr>
        <w:t xml:space="preserve">it is </w:t>
      </w:r>
      <w:r w:rsidRPr="0041658D">
        <w:rPr>
          <w:color w:val="000000"/>
          <w:sz w:val="40"/>
          <w:szCs w:val="40"/>
        </w:rPr>
        <w:t>indicating a 168% YoY growth over last year’s sales. A report by India Energy Storage Alliance estimated that the EV market in India is likely to increase at a CAGR of 36% until 2026.</w:t>
      </w:r>
    </w:p>
    <w:p w:rsidR="001C4B8C" w:rsidRDefault="001C4B8C" w:rsidP="00E95AEB">
      <w:pPr>
        <w:pStyle w:val="NormalWeb"/>
        <w:shd w:val="clear" w:color="auto" w:fill="FFFFFF"/>
        <w:rPr>
          <w:color w:val="000000"/>
          <w:sz w:val="40"/>
          <w:szCs w:val="40"/>
        </w:rPr>
      </w:pPr>
      <w:r w:rsidRPr="0041658D">
        <w:rPr>
          <w:color w:val="000000"/>
          <w:sz w:val="40"/>
          <w:szCs w:val="40"/>
        </w:rPr>
        <w:t xml:space="preserve">There have been </w:t>
      </w:r>
      <w:r w:rsidR="004C5AD0">
        <w:rPr>
          <w:color w:val="000000"/>
          <w:sz w:val="40"/>
          <w:szCs w:val="40"/>
        </w:rPr>
        <w:t xml:space="preserve">many </w:t>
      </w:r>
      <w:r w:rsidRPr="0041658D">
        <w:rPr>
          <w:color w:val="000000"/>
          <w:sz w:val="40"/>
          <w:szCs w:val="40"/>
        </w:rPr>
        <w:t xml:space="preserve">investments in the automobile sector recently, as the Government expects the automobile sector to attract US$ 8-10 billion in local and foreign investments by 2023. The industry attracted Foreign Direct Investment equity inflow (FDI) worth US$ 34.74 billion between April </w:t>
      </w:r>
      <w:r w:rsidR="0041658D" w:rsidRPr="0041658D">
        <w:rPr>
          <w:color w:val="000000"/>
          <w:sz w:val="40"/>
          <w:szCs w:val="40"/>
        </w:rPr>
        <w:t>2000 to March</w:t>
      </w:r>
      <w:r w:rsidRPr="0041658D">
        <w:rPr>
          <w:color w:val="000000"/>
          <w:sz w:val="40"/>
          <w:szCs w:val="40"/>
        </w:rPr>
        <w:t xml:space="preserve"> 2023, accounting for 5.45% of the total equity FDI during the </w:t>
      </w:r>
      <w:r w:rsidR="0041658D" w:rsidRPr="0041658D">
        <w:rPr>
          <w:color w:val="000000"/>
          <w:sz w:val="40"/>
          <w:szCs w:val="40"/>
        </w:rPr>
        <w:t>period. India</w:t>
      </w:r>
      <w:r w:rsidRPr="0041658D">
        <w:rPr>
          <w:color w:val="000000"/>
          <w:sz w:val="40"/>
          <w:szCs w:val="40"/>
        </w:rPr>
        <w:t xml:space="preserve"> is on </w:t>
      </w:r>
      <w:r w:rsidR="00A247BA">
        <w:rPr>
          <w:color w:val="000000"/>
          <w:sz w:val="40"/>
          <w:szCs w:val="40"/>
        </w:rPr>
        <w:t>its way</w:t>
      </w:r>
      <w:r w:rsidRPr="0041658D">
        <w:rPr>
          <w:color w:val="000000"/>
          <w:sz w:val="40"/>
          <w:szCs w:val="40"/>
        </w:rPr>
        <w:t xml:space="preserve"> to </w:t>
      </w:r>
      <w:r w:rsidR="00A247BA">
        <w:rPr>
          <w:color w:val="000000"/>
          <w:sz w:val="40"/>
          <w:szCs w:val="40"/>
        </w:rPr>
        <w:t>becoming</w:t>
      </w:r>
      <w:r w:rsidRPr="0041658D">
        <w:rPr>
          <w:color w:val="000000"/>
          <w:sz w:val="40"/>
          <w:szCs w:val="40"/>
        </w:rPr>
        <w:t xml:space="preserve"> the largest EV market by 2030, with a total investment opportunity of more than US$ 200 billion over the next 8-10 years.</w:t>
      </w:r>
    </w:p>
    <w:p w:rsidR="00E95AEB" w:rsidRPr="00E12DA9" w:rsidRDefault="00E95AEB" w:rsidP="00E95AEB">
      <w:pPr>
        <w:pStyle w:val="NormalWeb"/>
        <w:shd w:val="clear" w:color="auto" w:fill="FFFFFF"/>
        <w:spacing w:before="360" w:beforeAutospacing="0" w:after="360" w:afterAutospacing="0"/>
        <w:rPr>
          <w:rFonts w:ascii="Kokila" w:hAnsi="Kokila" w:cs="Kokila"/>
          <w:color w:val="1F1F1F"/>
          <w:sz w:val="44"/>
          <w:szCs w:val="44"/>
        </w:rPr>
      </w:pPr>
      <w:r w:rsidRPr="00961CC5">
        <w:rPr>
          <w:rFonts w:ascii="Kokila" w:hAnsi="Kokila" w:cs="Kokila"/>
          <w:sz w:val="44"/>
          <w:szCs w:val="44"/>
          <w:cs/>
          <w:lang w:bidi="mr-IN"/>
        </w:rPr>
        <w:t xml:space="preserve">शेअर मार्केट बद्दल नवनवीन संकल्पना शिकण्यासाठी तसेच अपडेटेड राहण्यासाठी आजच आमच्या </w:t>
      </w:r>
      <w:r w:rsidRPr="00961CC5">
        <w:rPr>
          <w:rFonts w:ascii="Kokila" w:hAnsi="Kokila" w:cs="Kokila"/>
          <w:sz w:val="44"/>
          <w:szCs w:val="44"/>
        </w:rPr>
        <w:t>YouTube</w:t>
      </w:r>
      <w:r w:rsidRPr="00961CC5">
        <w:rPr>
          <w:rFonts w:ascii="Kokila" w:hAnsi="Kokila" w:cs="Kokila"/>
          <w:sz w:val="44"/>
          <w:szCs w:val="44"/>
          <w:cs/>
          <w:lang w:bidi="mr-IN"/>
        </w:rPr>
        <w:t xml:space="preserve"> चॅनलला </w:t>
      </w:r>
      <w:r w:rsidRPr="00961CC5">
        <w:rPr>
          <w:rFonts w:ascii="Kokila" w:hAnsi="Kokila" w:cs="Kokila"/>
          <w:sz w:val="44"/>
          <w:szCs w:val="44"/>
        </w:rPr>
        <w:t xml:space="preserve">Subscribe </w:t>
      </w:r>
      <w:r w:rsidRPr="00961CC5">
        <w:rPr>
          <w:rFonts w:ascii="Kokila" w:hAnsi="Kokila" w:cs="Kokila"/>
          <w:sz w:val="44"/>
          <w:szCs w:val="44"/>
          <w:cs/>
          <w:lang w:bidi="mr-IN"/>
        </w:rPr>
        <w:t xml:space="preserve">करा. </w:t>
      </w:r>
    </w:p>
    <w:p w:rsidR="00E95AEB" w:rsidRDefault="00C74E86" w:rsidP="00E95AEB">
      <w:pPr>
        <w:rPr>
          <w:rStyle w:val="Hyperlink"/>
          <w:rFonts w:ascii="Kokila" w:hAnsi="Kokila" w:cs="Kokila"/>
          <w:sz w:val="44"/>
          <w:szCs w:val="44"/>
          <w:lang w:bidi="mr-IN"/>
        </w:rPr>
      </w:pPr>
      <w:hyperlink r:id="rId6" w:history="1">
        <w:r w:rsidR="00E95AEB" w:rsidRPr="00961CC5">
          <w:rPr>
            <w:rStyle w:val="Hyperlink"/>
            <w:rFonts w:ascii="Kokila" w:hAnsi="Kokila" w:cs="Kokila"/>
            <w:sz w:val="44"/>
            <w:szCs w:val="44"/>
            <w:lang w:bidi="mr-IN"/>
          </w:rPr>
          <w:t>https://www.youtube.com/@SHAMBHURAJKHAMKAR</w:t>
        </w:r>
      </w:hyperlink>
    </w:p>
    <w:p w:rsidR="00E95AEB" w:rsidRDefault="00E95AEB" w:rsidP="00E95AEB">
      <w:pPr>
        <w:rPr>
          <w:rFonts w:ascii="Kokila" w:hAnsi="Kokila" w:cs="Kokila"/>
          <w:sz w:val="44"/>
          <w:szCs w:val="44"/>
          <w:lang w:val="en-US" w:bidi="mr-IN"/>
        </w:rPr>
      </w:pPr>
      <w:r w:rsidRPr="002F6D11">
        <w:rPr>
          <w:rFonts w:ascii="Kokila" w:hAnsi="Kokila" w:cs="Kokila"/>
          <w:sz w:val="44"/>
          <w:szCs w:val="44"/>
          <w:lang w:val="en-US" w:bidi="mr-IN"/>
        </w:rPr>
        <w:t>© Shambhuraj Khamkar Trading Academy</w:t>
      </w:r>
    </w:p>
    <w:p w:rsidR="00C74E86" w:rsidRPr="002F6D11" w:rsidRDefault="00C74E86" w:rsidP="00C74E86">
      <w:pPr>
        <w:rPr>
          <w:rFonts w:ascii="Kokila" w:hAnsi="Kokila" w:cs="Kokila"/>
          <w:sz w:val="44"/>
          <w:szCs w:val="44"/>
          <w:lang w:val="en-US" w:bidi="mr-IN"/>
        </w:rPr>
      </w:pPr>
      <w:r>
        <w:rPr>
          <w:rFonts w:ascii="Kokila" w:hAnsi="Kokila" w:cs="Kokila" w:hint="cs"/>
          <w:sz w:val="44"/>
          <w:szCs w:val="44"/>
          <w:cs/>
          <w:lang w:val="en-US" w:bidi="mr-IN"/>
        </w:rPr>
        <w:t>अर्थसाक्षरते</w:t>
      </w:r>
      <w:r>
        <w:rPr>
          <w:rFonts w:ascii="Kokila" w:hAnsi="Kokila" w:cs="Kokila" w:hint="cs"/>
          <w:sz w:val="44"/>
          <w:szCs w:val="44"/>
          <w:cs/>
          <w:lang w:bidi="mr-IN"/>
        </w:rPr>
        <w:t>तून</w:t>
      </w:r>
      <w:r>
        <w:rPr>
          <w:rFonts w:ascii="Kokila" w:hAnsi="Kokila" w:cs="Kokila" w:hint="cs"/>
          <w:sz w:val="44"/>
          <w:szCs w:val="44"/>
          <w:cs/>
          <w:lang w:val="en-US" w:bidi="mr-IN"/>
        </w:rPr>
        <w:t xml:space="preserve"> समृद्धीकडे</w:t>
      </w:r>
    </w:p>
    <w:p w:rsidR="00E95AEB" w:rsidRPr="002F6D11" w:rsidRDefault="00E95AEB" w:rsidP="00E95AEB">
      <w:pPr>
        <w:rPr>
          <w:rFonts w:ascii="Kokila" w:hAnsi="Kokila" w:cs="Kokila"/>
          <w:sz w:val="44"/>
          <w:szCs w:val="44"/>
          <w:lang w:val="en-US" w:bidi="mr-IN"/>
        </w:rPr>
      </w:pPr>
      <w:r w:rsidRPr="002F6D11">
        <w:rPr>
          <w:rFonts w:ascii="Kokila" w:hAnsi="Kokila" w:cs="Kokila"/>
          <w:sz w:val="44"/>
          <w:szCs w:val="44"/>
          <w:lang w:val="en-US" w:bidi="mr-IN"/>
        </w:rPr>
        <w:t xml:space="preserve"> Call Us On: 8802809090</w:t>
      </w:r>
      <w:bookmarkStart w:id="0" w:name="_GoBack"/>
      <w:bookmarkEnd w:id="0"/>
    </w:p>
    <w:sectPr w:rsidR="00E95AEB" w:rsidRPr="002F6D11" w:rsidSect="00E95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DA"/>
    <w:rsid w:val="00040D21"/>
    <w:rsid w:val="00053EE5"/>
    <w:rsid w:val="000C4840"/>
    <w:rsid w:val="001C4B8C"/>
    <w:rsid w:val="0041658D"/>
    <w:rsid w:val="004646D7"/>
    <w:rsid w:val="004C5AD0"/>
    <w:rsid w:val="00567071"/>
    <w:rsid w:val="00580BF4"/>
    <w:rsid w:val="005F66A7"/>
    <w:rsid w:val="00645D93"/>
    <w:rsid w:val="008D47EE"/>
    <w:rsid w:val="008F5EE5"/>
    <w:rsid w:val="009C53D3"/>
    <w:rsid w:val="00A247BA"/>
    <w:rsid w:val="00C74E86"/>
    <w:rsid w:val="00E95AEB"/>
    <w:rsid w:val="00F257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8AB51"/>
  <w15:chartTrackingRefBased/>
  <w15:docId w15:val="{0979F1C9-9BCA-4674-A1B5-C7D67B92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B8C"/>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Hyperlink">
    <w:name w:val="Hyperlink"/>
    <w:basedOn w:val="DefaultParagraphFont"/>
    <w:uiPriority w:val="99"/>
    <w:unhideWhenUsed/>
    <w:rsid w:val="00E95AEB"/>
    <w:rPr>
      <w:color w:val="0563C1" w:themeColor="hyperlink"/>
      <w:u w:val="single"/>
    </w:rPr>
  </w:style>
  <w:style w:type="character" w:styleId="UnresolvedMention">
    <w:name w:val="Unresolved Mention"/>
    <w:basedOn w:val="DefaultParagraphFont"/>
    <w:uiPriority w:val="99"/>
    <w:semiHidden/>
    <w:unhideWhenUsed/>
    <w:rsid w:val="00E9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6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SHAMBHURAJKHAMKAR/videos" TargetMode="External"/><Relationship Id="rId5" Type="http://schemas.openxmlformats.org/officeDocument/2006/relationships/hyperlink" Target="https://angel-one.onelink.me/Wjgr/gdl6iyu8" TargetMode="External"/><Relationship Id="rId4" Type="http://schemas.openxmlformats.org/officeDocument/2006/relationships/hyperlink" Target="https://upstox.com/open-account/?f=2R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400</Words>
  <Characters>2663</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SKTA</dc:creator>
  <cp:keywords/>
  <dc:description/>
  <cp:lastModifiedBy>SKTA</cp:lastModifiedBy>
  <cp:revision>20</cp:revision>
  <dcterms:created xsi:type="dcterms:W3CDTF">2024-01-19T11:08:00Z</dcterms:created>
  <dcterms:modified xsi:type="dcterms:W3CDTF">2024-01-26T07:04:00Z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63a3e0b1-8462-408f-95df-4925220a54bf</vt:lpwstr>
  </property>
</Properties>
</file>